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Starostka obce v souladu s § 92 odst. 1 zákona č. 128/2000 Sb. zákona o obcích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svolává veřejné zasedání Zastupitelstva obce Hroznatín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0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2</w:t>
      </w:r>
      <w:r>
        <w:rPr>
          <w:sz w:val="28"/>
          <w:szCs w:val="28"/>
        </w:rPr>
        <w:t xml:space="preserve">.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09</w:t>
      </w:r>
      <w:r>
        <w:rPr>
          <w:sz w:val="28"/>
          <w:szCs w:val="28"/>
        </w:rPr>
        <w:t>. 2022 od 19 hod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Navržený program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1.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Zahájení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2.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zapisovatele a ověřovatelů zápisu (§95 ods. 1 zákona o obcích)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3.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Schválení programu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4.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Rozpočtové opatření č. 3 a 4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5.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Zpráva z finančního a kontrolního výboru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6.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Nabídka fi IQ-THERM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7.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Nabídka KOOPERATIVY a.s.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8.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Souhlas s vedením objížďky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9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. Zhodnocení volebního období a poděkování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10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Závěr a diskuse</w:t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 Hroznatíně 25. 08. 2022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Bc. Jana Uchytilová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starostka obce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Vyvěšeno na úřední a elektronické desce dne: 25. 08.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Sejmuto z úřední a elektronické desky dne:     02. 09. 2022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Mangal" w:cs="Mangal"/>
          <w:b w:val="false"/>
          <w:bCs w:val="false"/>
          <w:color w:val="auto"/>
          <w:kern w:val="2"/>
          <w:sz w:val="28"/>
          <w:szCs w:val="28"/>
          <w:lang w:val="cs-CZ" w:eastAsia="hi-IN" w:bidi="hi-IN"/>
        </w:rPr>
        <w:t>Informace podle § 93 odst. 1 zákona o obcích byla na úřední desce Obecního úřadu Hroznatín zveřejněna v souladu se zákonem po dobu nejméně 7 dní. Současně byla zveřejněna na elektronické úřední desce.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32385</wp:posOffset>
          </wp:positionH>
          <wp:positionV relativeFrom="paragraph">
            <wp:posOffset>-220980</wp:posOffset>
          </wp:positionV>
          <wp:extent cx="657860" cy="661035"/>
          <wp:effectExtent l="0" t="0" r="0" b="0"/>
          <wp:wrapTight wrapText="bothSides">
            <wp:wrapPolygon edited="0">
              <wp:start x="-36" y="0"/>
              <wp:lineTo x="-36" y="21151"/>
              <wp:lineTo x="20874" y="21151"/>
              <wp:lineTo x="20874" y="0"/>
              <wp:lineTo x="-36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786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</w:t>
    </w:r>
    <w:r>
      <w:rPr>
        <w:sz w:val="32"/>
        <w:szCs w:val="32"/>
      </w:rPr>
      <w:t>Obec HROZNATÍN</w:t>
    </w:r>
    <w:r>
      <w:rPr>
        <w:sz w:val="28"/>
        <w:szCs w:val="28"/>
      </w:rPr>
      <w:t xml:space="preserve">, Hroznatín 4, 675 05  Rudíkov, IČO: 00377261 </w:t>
    </w:r>
    <w:hyperlink r:id="rId2">
      <w:r>
        <w:rPr>
          <w:rStyle w:val="Internetovodkaz"/>
          <w:sz w:val="28"/>
          <w:szCs w:val="28"/>
        </w:rPr>
        <w:t>hroznatin.obec@seznam.cz</w:t>
      </w:r>
    </w:hyperlink>
    <w:r>
      <w:rPr>
        <w:sz w:val="28"/>
        <w:szCs w:val="28"/>
      </w:rPr>
      <w:t>,  ID datové schránky aysbtbq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roznatin.obec@seznam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LibreOffice/7.0.1.2$Windows_X86_64 LibreOffice_project/7cbcfc562f6eb6708b5ff7d7397325de9e764452</Application>
  <Pages>1</Pages>
  <Words>174</Words>
  <Characters>910</Characters>
  <CharactersWithSpaces>1271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2022-12-27T19:26:57Z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